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CONTRATO DE ARRENDAMIENTO DE VIVIENDA (LEY 29/1994 - LAU)</w:t>
      </w:r>
    </w:p>
    <w:p>
      <w:r>
        <w:br/>
        <w:t>En [ciudad], a [fecha]</w:t>
        <w:br/>
      </w:r>
    </w:p>
    <w:p>
      <w:pPr>
        <w:pStyle w:val="Heading2"/>
      </w:pPr>
      <w:r>
        <w:t>REUNIDOS</w:t>
      </w:r>
    </w:p>
    <w:p>
      <w:r>
        <w:t>De una parte, D./Dña. [Nombre del propietario], mayor de edad, con domicilio en [domicilio completo] y DNI/NIE nº [número]. En adelante, el 'Propietario'.</w:t>
        <w:br/>
        <w:br/>
        <w:t>Y de otra parte, D./Dña. [Nombre del inquilino], mayor de edad, con domicilio en [domicilio completo] y DNI/NIE nº [número]. En adelante, el 'Inquilino'.</w:t>
        <w:br/>
        <w:br/>
        <w:t>Ambas partes se reconocen plena capacidad jurídica para otorgar el presente contrato de arrendamiento de vivienda.</w:t>
      </w:r>
    </w:p>
    <w:p>
      <w:pPr>
        <w:pStyle w:val="Heading2"/>
      </w:pPr>
      <w:r>
        <w:t>EXPONEN</w:t>
      </w:r>
    </w:p>
    <w:p>
      <w:r>
        <w:t>I. Que el Propietario es titular del inmueble sito en [dirección completa], con referencia catastral [número], que dispone de cédula de habitabilidad y certificado de eficiencia energética vigentes.</w:t>
        <w:br/>
        <w:t>II. Que el Inquilino desea arrendar dicho inmueble para destinarlo exclusivamente a su vivienda habitual y permanente.</w:t>
        <w:br/>
        <w:t>III. Que ambas partes, reconociéndose mutuamente la capacidad legal necesaria, formalizan el presente contrato de arrendamiento de vivienda, de conformidad con lo dispuesto en la Ley 29/1994, de 24 de noviembre, de Arrendamientos Urbanos (LAU), y el Código Civil.</w:t>
      </w:r>
    </w:p>
    <w:p>
      <w:pPr>
        <w:pStyle w:val="Heading2"/>
      </w:pPr>
      <w:r>
        <w:t>CLÁUSULAS</w:t>
      </w:r>
    </w:p>
    <w:p>
      <w:pPr>
        <w:pStyle w:val="ListNumber"/>
      </w:pPr>
      <w:r>
        <w:t>**Primera. Objeto del contrato**</w:t>
      </w:r>
    </w:p>
    <w:p>
      <w:r>
        <w:t>El Propietario arrienda al Inquilino el inmueble descrito en el expositivo anterior, junto con sus anejos (garaje, trastero, etc.), para destinarlo exclusivamente a vivienda habitual del Inquilino y su familia. Queda expresamente prohibido el subarriendo, cesión, uso turístico o profesional del inmueble sin autorización escrita del Propietario.</w:t>
      </w:r>
    </w:p>
    <w:p>
      <w:pPr>
        <w:pStyle w:val="ListNumber"/>
      </w:pPr>
      <w:r>
        <w:t>**Segunda. Duración y prórrogas**</w:t>
      </w:r>
    </w:p>
    <w:p>
      <w:r>
        <w:t>La duración inicial del contrato será de [duración, p. ej. UN (1) AÑO], con efectos desde [fecha de inicio]. El contrato se prorrogará obligatoriamente por plazos anuales hasta alcanzar un máximo de CINCO (5) AÑOS (o SIETE (7) si el arrendador es persona jurídica), salvo que el Inquilino comunique su voluntad de no renovar con al menos TREINTA (30) días de antelación.</w:t>
        <w:br/>
        <w:t>Transcurridos dichos plazos, si ninguna de las partes notificase su voluntad de no renovar (con cuatro meses de antelación el Propietario o dos el Inquilino), el contrato se prorrogará anualmente hasta un máximo de TRES (3) AÑOS adicionales.</w:t>
      </w:r>
    </w:p>
    <w:p>
      <w:pPr>
        <w:pStyle w:val="ListNumber"/>
      </w:pPr>
      <w:r>
        <w:t>**Tercera. Desistimiento del contrato**</w:t>
      </w:r>
    </w:p>
    <w:p>
      <w:r>
        <w:t>El Inquilino podrá desistir del contrato una vez transcurridos SEIS (6) MESES desde su inicio, notificándolo al Propietario con al menos TREINTA (30) días de antelación. En tal caso, deberá abonar una indemnización equivalente a una mensualidad de renta por cada año del contrato no cumplido, prorrateándose por meses los períodos inferiores al año (art. 11 LAU).</w:t>
      </w:r>
    </w:p>
    <w:p>
      <w:pPr>
        <w:pStyle w:val="ListNumber"/>
      </w:pPr>
      <w:r>
        <w:t>**Cuarta. Entrega y estado del inmueble**</w:t>
      </w:r>
    </w:p>
    <w:p>
      <w:r>
        <w:t>El Inmueble se entrega en perfecto estado de uso y conservación, con cocina equipada y mobiliario indicado en el Anexo I (Inventario). El Inquilino declara haberlo examinado y recibirlo a su entera satisfacción.</w:t>
      </w:r>
    </w:p>
    <w:p>
      <w:pPr>
        <w:pStyle w:val="ListNumber"/>
      </w:pPr>
      <w:r>
        <w:t>**Quinta. Renta y forma de pago**</w:t>
      </w:r>
    </w:p>
    <w:p>
      <w:r>
        <w:t>La renta mensual será de [importe] euros (€), pagaderos por meses anticipados dentro de los CINCO (5) primeros días hábiles de cada mes mediante transferencia a la cuenta IBAN [número] a nombre del Propietario.</w:t>
        <w:br/>
        <w:t>La falta de pago de una mensualidad facultará al Propietario para resolver el contrato conforme a los artículos 27 y 35 LAU y 1124 del Código Civil.</w:t>
      </w:r>
    </w:p>
    <w:p>
      <w:pPr>
        <w:pStyle w:val="ListNumber"/>
      </w:pPr>
      <w:r>
        <w:t>**Sexta. Actualización de la renta**</w:t>
      </w:r>
    </w:p>
    <w:p>
      <w:r>
        <w:t>La renta podrá actualizarse anualmente conforme al Índice de Referencia de Precios de Alquiler (IRPA) o, en su defecto, el IPC publicado por el INE, en la fecha de cumplimiento de cada anualidad. Si el índice resultara negativo, la renta permanecerá invariable.</w:t>
      </w:r>
    </w:p>
    <w:p>
      <w:pPr>
        <w:pStyle w:val="ListNumber"/>
      </w:pPr>
      <w:r>
        <w:t>**Séptima. Fianza y garantías adicionales**</w:t>
      </w:r>
    </w:p>
    <w:p>
      <w:r>
        <w:t>El Inquilino entrega al Propietario la cantidad de [importe] euros (€), equivalente a UNA mensualidad de renta, como fianza legal conforme al artículo 36 LAU. El Propietario se compromete a depositarla en el organismo competente de la Comunidad Autónoma. Podrán pactarse garantías adicionales (aval, depósito o seguro de impago) hasta un máximo de dos mensualidades adicionales.</w:t>
      </w:r>
    </w:p>
    <w:p>
      <w:pPr>
        <w:pStyle w:val="ListNumber"/>
      </w:pPr>
      <w:r>
        <w:t>**Octava. Suministros y gastos**</w:t>
      </w:r>
    </w:p>
    <w:p>
      <w:r>
        <w:t>Serán de cuenta del Inquilino los gastos derivados de los suministros individualizados (agua, luz, gas, internet, etc.) y el mantenimiento ordinario de los equipos. Los gastos de comunidad e IBI serán a cargo del Propietario, salvo pacto contrario.</w:t>
      </w:r>
    </w:p>
    <w:p>
      <w:pPr>
        <w:pStyle w:val="ListNumber"/>
      </w:pPr>
      <w:r>
        <w:t>**Novena. Conservación y reparaciones**</w:t>
      </w:r>
    </w:p>
    <w:p>
      <w:r>
        <w:t>El Propietario está obligado a realizar las reparaciones necesarias para mantener la vivienda en condiciones de habitabilidad, salvo las que procedan por culpa o mal uso del Inquilino. Las pequeñas reparaciones derivadas del desgaste por uso ordinario serán de cuenta del Inquilino.</w:t>
      </w:r>
    </w:p>
    <w:p>
      <w:pPr>
        <w:pStyle w:val="ListNumber"/>
      </w:pPr>
      <w:r>
        <w:t>**Décima. Obras y modificaciones**</w:t>
      </w:r>
    </w:p>
    <w:p>
      <w:r>
        <w:t>El Inquilino no podrá realizar obras ni modificaciones sin autorización escrita del Propietario. En caso de obras no autorizadas, el Propietario podrá resolver el contrato y exigir la reposición del inmueble a su estado original.</w:t>
      </w:r>
    </w:p>
    <w:p>
      <w:pPr>
        <w:pStyle w:val="ListNumber"/>
      </w:pPr>
      <w:r>
        <w:t>**Undécima. Terminación y devolución del inmueble**</w:t>
      </w:r>
    </w:p>
    <w:p>
      <w:r>
        <w:t>A la finalización del contrato o de sus prórrogas, el Inquilino devolverá el inmueble en buen estado, libre de enseres personales, en la fecha pactada. El retraso en la entrega devengará una penalización equivalente al doble de la renta diaria.</w:t>
      </w:r>
    </w:p>
    <w:p>
      <w:pPr>
        <w:pStyle w:val="ListNumber"/>
      </w:pPr>
      <w:r>
        <w:t>**Duodécima. Protección de datos personales (RGPD y LOPDGDD)**</w:t>
      </w:r>
    </w:p>
    <w:p>
      <w:r>
        <w:t>Los datos personales facilitados por el Inquilino serán tratados por el Propietario exclusivamente para la gestión del arrendamiento, en cumplimiento del Reglamento (UE) 2016/679 y la Ley Orgánica 3/2018. El Inquilino podrá ejercer sus derechos en la dirección indicada en el encabezado.</w:t>
      </w:r>
    </w:p>
    <w:p>
      <w:pPr>
        <w:pStyle w:val="ListNumber"/>
      </w:pPr>
      <w:r>
        <w:t>**Decimotercera. Ley aplicable y jurisdicción**</w:t>
      </w:r>
    </w:p>
    <w:p>
      <w:r>
        <w:t>El presente contrato se regirá por lo dispuesto en la Ley de Arrendamientos Urbanos y, supletoriamente, por el Código Civil. Las partes se someten a los juzgados y tribunales del lugar donde radique la vivienda.</w:t>
      </w:r>
    </w:p>
    <w:p>
      <w:r>
        <w:br/>
        <w:t>En prueba de conformidad, ambas partes firman el presente contrato por duplicado ejemplar y a un solo efecto.</w:t>
        <w:br/>
      </w:r>
    </w:p>
    <w:p>
      <w:r>
        <w:t>En [ciudad], a [fecha].</w:t>
        <w:br/>
      </w:r>
    </w:p>
    <w:p>
      <w:r>
        <w:br/>
        <w:t>__________________________</w:t>
        <w:br/>
        <w:t>Propietario</w:t>
        <w:br/>
        <w:br/>
        <w:t>__________________________</w:t>
        <w:br/>
        <w:t>Inquilino</w:t>
      </w:r>
    </w:p>
    <w:p>
      <w:r>
        <w:br/>
        <w:t>ANEXOS:</w:t>
        <w:br/>
        <w:t>- Anexo I. Inventario de mobiliario y estado del inmueble.</w:t>
        <w:br/>
        <w:t>- Anexo II. Copia de DNI/NIE de las partes.</w:t>
        <w:br/>
        <w:t>- Anexo III. Certificado energético y cédula de habitabilidad.</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